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26" w:rsidRPr="005C1B31" w:rsidRDefault="00EE1126" w:rsidP="00EE112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2ABC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5C1B31">
        <w:rPr>
          <w:rFonts w:ascii="Times New Roman" w:eastAsia="Calibri" w:hAnsi="Times New Roman" w:cs="Times New Roman"/>
          <w:b/>
          <w:sz w:val="28"/>
          <w:szCs w:val="28"/>
        </w:rPr>
        <w:t>ПРОТОКОЛ  №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EE1126" w:rsidRPr="005C1B31" w:rsidRDefault="00EE1126" w:rsidP="00EE11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>заседания Общественного совета</w:t>
      </w:r>
    </w:p>
    <w:p w:rsidR="00EE1126" w:rsidRPr="005C1B31" w:rsidRDefault="00EE1126" w:rsidP="00EE11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</w:p>
    <w:p w:rsidR="00EE1126" w:rsidRPr="005C1B31" w:rsidRDefault="00EE1126" w:rsidP="00EE11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Дата и время заседания: </w:t>
      </w:r>
      <w:r>
        <w:rPr>
          <w:rFonts w:ascii="Times New Roman" w:eastAsia="Calibri" w:hAnsi="Times New Roman" w:cs="Times New Roman"/>
          <w:sz w:val="28"/>
          <w:szCs w:val="28"/>
        </w:rPr>
        <w:t>12 ноября</w:t>
      </w: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2024 года,10 часов 00 минут. 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Место проведения заседания: Нижегородская область, </w:t>
      </w: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Гагинский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с.Гагино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5C1B31">
        <w:rPr>
          <w:rFonts w:ascii="Times New Roman" w:eastAsia="Calibri" w:hAnsi="Times New Roman" w:cs="Times New Roman"/>
          <w:sz w:val="28"/>
          <w:szCs w:val="28"/>
        </w:rPr>
        <w:t>ул.Коммунистическая,д.</w:t>
      </w:r>
      <w:proofErr w:type="gramEnd"/>
      <w:r w:rsidRPr="005C1B31">
        <w:rPr>
          <w:rFonts w:ascii="Times New Roman" w:eastAsia="Calibri" w:hAnsi="Times New Roman" w:cs="Times New Roman"/>
          <w:sz w:val="28"/>
          <w:szCs w:val="28"/>
        </w:rPr>
        <w:t>14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Всего членов Общественного совета </w:t>
      </w: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- 10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126" w:rsidRPr="005C1B31" w:rsidRDefault="00EE1126" w:rsidP="00EE11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Calibri" w:eastAsia="Calibri" w:hAnsi="Calibri" w:cs="Times New Roman"/>
        </w:rPr>
        <w:t xml:space="preserve">        </w:t>
      </w: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ПРИСУТСТВОВАЛИ НА ЗАСЕДАНИИ-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членов Общественного совета:</w:t>
      </w:r>
    </w:p>
    <w:p w:rsidR="00EE1126" w:rsidRPr="005C1B31" w:rsidRDefault="00EE1126" w:rsidP="00EE11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1126" w:rsidRPr="005C1B31" w:rsidRDefault="00EE1126" w:rsidP="00EE11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>Председатель: Вовченко Г.З.</w:t>
      </w:r>
    </w:p>
    <w:p w:rsidR="00EE1126" w:rsidRPr="005C1B31" w:rsidRDefault="00EE1126" w:rsidP="00EE11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>Секретарь: Куракина А.А.</w:t>
      </w:r>
    </w:p>
    <w:p w:rsidR="00EE1126" w:rsidRPr="005C1B31" w:rsidRDefault="00EE1126" w:rsidP="00EE11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Члены Общественного совета: </w:t>
      </w: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Леушкина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Л.В.,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1B31">
        <w:rPr>
          <w:rFonts w:ascii="Times New Roman" w:eastAsia="Calibri" w:hAnsi="Times New Roman" w:cs="Times New Roman"/>
          <w:sz w:val="28"/>
          <w:szCs w:val="28"/>
        </w:rPr>
        <w:t>Артамонычева М.Ю.,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1B31">
        <w:rPr>
          <w:rFonts w:ascii="Times New Roman" w:eastAsia="Calibri" w:hAnsi="Times New Roman" w:cs="Times New Roman"/>
          <w:sz w:val="28"/>
          <w:szCs w:val="28"/>
        </w:rPr>
        <w:t>Захарова Л.А., Трофимова Л.В., Иванова О.И., Батурин П.Н., Сиземов Л.И.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     НА ЗАСЕДАНИЕ ПРИГЛАШЕНЫ: Уваров В.В.-председатель Совета Депутатов </w:t>
      </w: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Терехина Н.А.</w:t>
      </w:r>
      <w:r w:rsidRPr="005C1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-заместитель главы муниципального округа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социальным вопросам</w:t>
      </w:r>
      <w:r w:rsidRPr="005C1B3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Буртышев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А.В.- </w:t>
      </w:r>
      <w:r w:rsidRPr="005C1B31"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Гагинского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</w:t>
      </w:r>
      <w:r w:rsidRPr="005C1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дела</w:t>
      </w: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, Фролов А.В.-заместитель председателя Совета Депутатов </w:t>
      </w:r>
      <w:proofErr w:type="spellStart"/>
      <w:r w:rsidRPr="005C1B31">
        <w:rPr>
          <w:rFonts w:ascii="Times New Roman" w:eastAsia="Calibri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Мишанин Г.В. – председатель районного отделения Союза пенсионеров России</w:t>
      </w:r>
      <w:r w:rsidRPr="005C1B31">
        <w:rPr>
          <w:rFonts w:ascii="Times New Roman" w:eastAsia="Calibri" w:hAnsi="Times New Roman" w:cs="Times New Roman"/>
          <w:sz w:val="28"/>
          <w:szCs w:val="28"/>
        </w:rPr>
        <w:t>, Коробова М.В.- обозреватель</w:t>
      </w:r>
      <w:r w:rsidRPr="005C1B3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6656F">
        <w:rPr>
          <w:rFonts w:ascii="Times New Roman" w:eastAsia="Calibri" w:hAnsi="Times New Roman" w:cs="Times New Roman"/>
          <w:color w:val="000000"/>
          <w:sz w:val="28"/>
          <w:szCs w:val="28"/>
        </w:rPr>
        <w:t>газеты «</w:t>
      </w:r>
      <w:proofErr w:type="spellStart"/>
      <w:r w:rsidR="0066656F">
        <w:rPr>
          <w:rFonts w:ascii="Times New Roman" w:eastAsia="Calibri" w:hAnsi="Times New Roman" w:cs="Times New Roman"/>
          <w:color w:val="000000"/>
          <w:sz w:val="28"/>
          <w:szCs w:val="28"/>
        </w:rPr>
        <w:t>Гагинские</w:t>
      </w:r>
      <w:proofErr w:type="spellEnd"/>
      <w:r w:rsidR="006665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вести».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E1126" w:rsidRPr="005C1B31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B31">
        <w:rPr>
          <w:rFonts w:ascii="Times New Roman" w:eastAsia="Calibri" w:hAnsi="Times New Roman" w:cs="Times New Roman"/>
          <w:sz w:val="28"/>
          <w:szCs w:val="28"/>
        </w:rPr>
        <w:t xml:space="preserve">      ПОВЕСТКА ДНЯ:</w:t>
      </w:r>
    </w:p>
    <w:p w:rsidR="00EE1126" w:rsidRPr="00832ABC" w:rsidRDefault="00EE1126" w:rsidP="00EE1126">
      <w:pPr>
        <w:rPr>
          <w:rFonts w:ascii="Times New Roman" w:hAnsi="Times New Roman" w:cs="Times New Roman"/>
          <w:b/>
          <w:sz w:val="32"/>
          <w:szCs w:val="32"/>
        </w:rPr>
      </w:pPr>
      <w:r w:rsidRPr="00832ABC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EE1126" w:rsidRPr="005C1B31" w:rsidRDefault="00EE1126" w:rsidP="00EE112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>Реализация муниципальных программ в рамках национальных проектов РФ «Семья» и «Демография» (д</w:t>
      </w:r>
      <w:r>
        <w:rPr>
          <w:rFonts w:ascii="Times New Roman" w:hAnsi="Times New Roman" w:cs="Times New Roman"/>
          <w:sz w:val="28"/>
          <w:szCs w:val="28"/>
        </w:rPr>
        <w:t>окладчик Терехина Н.А. – зам. г</w:t>
      </w:r>
      <w:r w:rsidRPr="005C1B31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Pr="005C1B3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hAnsi="Times New Roman" w:cs="Times New Roman"/>
          <w:sz w:val="28"/>
          <w:szCs w:val="28"/>
        </w:rPr>
        <w:t xml:space="preserve"> МО, </w:t>
      </w:r>
      <w:r>
        <w:rPr>
          <w:rFonts w:ascii="Times New Roman" w:hAnsi="Times New Roman" w:cs="Times New Roman"/>
          <w:sz w:val="28"/>
          <w:szCs w:val="28"/>
        </w:rPr>
        <w:t xml:space="preserve">содокладчик </w:t>
      </w:r>
      <w:r w:rsidRPr="005C1B31">
        <w:rPr>
          <w:rFonts w:ascii="Times New Roman" w:hAnsi="Times New Roman" w:cs="Times New Roman"/>
          <w:sz w:val="28"/>
          <w:szCs w:val="28"/>
        </w:rPr>
        <w:t>Артамонычева М.Ю.)</w:t>
      </w:r>
    </w:p>
    <w:p w:rsidR="00EE1126" w:rsidRPr="005C1B31" w:rsidRDefault="00EE1126" w:rsidP="00EE112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 xml:space="preserve">Проекты и реализация по благоустройству </w:t>
      </w:r>
      <w:proofErr w:type="spellStart"/>
      <w:r w:rsidRPr="005C1B3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>
        <w:rPr>
          <w:rFonts w:ascii="Times New Roman" w:hAnsi="Times New Roman" w:cs="Times New Roman"/>
          <w:sz w:val="28"/>
          <w:szCs w:val="28"/>
        </w:rPr>
        <w:t xml:space="preserve"> в 2024г.</w:t>
      </w:r>
      <w:r w:rsidRPr="005C1B31">
        <w:rPr>
          <w:rFonts w:ascii="Times New Roman" w:hAnsi="Times New Roman" w:cs="Times New Roman"/>
          <w:sz w:val="28"/>
          <w:szCs w:val="28"/>
        </w:rPr>
        <w:t xml:space="preserve"> (докладчик – начальник ТО </w:t>
      </w:r>
      <w:proofErr w:type="spellStart"/>
      <w:r w:rsidRPr="005C1B31">
        <w:rPr>
          <w:rFonts w:ascii="Times New Roman" w:hAnsi="Times New Roman" w:cs="Times New Roman"/>
          <w:sz w:val="28"/>
          <w:szCs w:val="28"/>
        </w:rPr>
        <w:t>Буртышев</w:t>
      </w:r>
      <w:proofErr w:type="spellEnd"/>
      <w:r w:rsidRPr="005C1B31"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EE1126" w:rsidRPr="005C1B31" w:rsidRDefault="00EE1126" w:rsidP="00EE112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E1126" w:rsidRPr="005C1B31" w:rsidRDefault="00EE1126" w:rsidP="00EE112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 xml:space="preserve">95-Летие </w:t>
      </w:r>
      <w:proofErr w:type="spellStart"/>
      <w:r w:rsidRPr="005C1B3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hAnsi="Times New Roman" w:cs="Times New Roman"/>
          <w:sz w:val="28"/>
          <w:szCs w:val="28"/>
        </w:rPr>
        <w:t xml:space="preserve"> района- наш район в истории страны. (Докладчик Мишанин Г.В.- председатель районного отделения Союза пенсионеров </w:t>
      </w:r>
      <w:r w:rsidRPr="005C1B31">
        <w:rPr>
          <w:rFonts w:ascii="Times New Roman" w:hAnsi="Times New Roman" w:cs="Times New Roman"/>
          <w:sz w:val="28"/>
          <w:szCs w:val="28"/>
        </w:rPr>
        <w:lastRenderedPageBreak/>
        <w:t>России, содокладчики – члены Общественного совета – открытое обсуждение).</w:t>
      </w:r>
    </w:p>
    <w:p w:rsidR="00EE1126" w:rsidRPr="005C1B31" w:rsidRDefault="00EE1126" w:rsidP="00EE112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E1126" w:rsidRPr="005C1B31" w:rsidRDefault="00EE1126" w:rsidP="00EE112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 xml:space="preserve"> Разное: 1) Участие в обсуждении проекта Бюджета социально-экономического развития  </w:t>
      </w:r>
      <w:proofErr w:type="spellStart"/>
      <w:r w:rsidRPr="005C1B3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hAnsi="Times New Roman" w:cs="Times New Roman"/>
          <w:sz w:val="28"/>
          <w:szCs w:val="28"/>
        </w:rPr>
        <w:t xml:space="preserve"> муниципального округа в 2025 году (заседание Совета депутатов </w:t>
      </w:r>
      <w:proofErr w:type="spellStart"/>
      <w:r w:rsidRPr="005C1B3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C1B31">
        <w:rPr>
          <w:rFonts w:ascii="Times New Roman" w:hAnsi="Times New Roman" w:cs="Times New Roman"/>
          <w:sz w:val="28"/>
          <w:szCs w:val="28"/>
        </w:rPr>
        <w:t xml:space="preserve"> МО).</w:t>
      </w:r>
    </w:p>
    <w:p w:rsidR="00EE1126" w:rsidRPr="005C1B31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>2) Об исполнении запросов граждан: чистота и благоустройство, освещение улиц, парковая зона, водоснабжение и др.</w:t>
      </w:r>
    </w:p>
    <w:p w:rsidR="00EE1126" w:rsidRPr="005C1B31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>3) Предложения по Плану работы Общественного совета в 2025 году.</w:t>
      </w:r>
    </w:p>
    <w:p w:rsidR="00EE1126" w:rsidRPr="0069276A" w:rsidRDefault="00EE1126" w:rsidP="00EE11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C3A5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9276A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2C3A54">
        <w:rPr>
          <w:rFonts w:ascii="Times New Roman" w:hAnsi="Times New Roman" w:cs="Times New Roman"/>
          <w:sz w:val="28"/>
          <w:szCs w:val="28"/>
        </w:rPr>
        <w:t xml:space="preserve">Реализация муниципальных программ в рамках национальных проектов РФ «Семья» и «Демография» 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Терехину Н.А.- зам.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которая представила презентацию для ознакомления со всеми программами и подпрограммами, реализуемыми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с распределением материальных средств по каждому направлению работы. Также были отмечены сроки и возможности их исполнения.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Артамонычеву М.Ю.- члена Общественного совета с дополнениями по проекту «Демография», которая довела информацию о количестве населения МО, данных рождаемости и смертности на сентябрь 2024 года.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Слушали: Вовченко Г.З.- председателя Общественного совета, которая подвела итоги первого вопроса и довела информацию, что Национальные проекты объявлены Президентом РФ в 2018 году и в настоящий период их двенадцать. Как идет исполнение каждого проекта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можно услышать из докладов и отчетов Главы администрации МО. Также в решении данных вопросов участвуют жители нашего МО.</w:t>
      </w:r>
    </w:p>
    <w:p w:rsidR="00EE1126" w:rsidRPr="002C3A54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69276A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знакомиться с данным материалом постоянно, включать в повестку заседаний информацию об исполнении Национальных проектов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EE1126" w:rsidRPr="0069276A" w:rsidRDefault="00EE1126" w:rsidP="00EE11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76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9276A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4FBA">
        <w:rPr>
          <w:rFonts w:ascii="Times New Roman" w:hAnsi="Times New Roman" w:cs="Times New Roman"/>
          <w:sz w:val="28"/>
          <w:szCs w:val="28"/>
        </w:rPr>
        <w:t xml:space="preserve">Проекты и реализация по благоустройству </w:t>
      </w:r>
      <w:proofErr w:type="spellStart"/>
      <w:r w:rsidRPr="005E4FBA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E4FBA">
        <w:rPr>
          <w:rFonts w:ascii="Times New Roman" w:hAnsi="Times New Roman" w:cs="Times New Roman"/>
          <w:sz w:val="28"/>
          <w:szCs w:val="28"/>
        </w:rPr>
        <w:t xml:space="preserve"> территориального отдела в 2024г. (докладчик – </w:t>
      </w:r>
      <w:r>
        <w:rPr>
          <w:rFonts w:ascii="Times New Roman" w:hAnsi="Times New Roman" w:cs="Times New Roman"/>
          <w:sz w:val="28"/>
          <w:szCs w:val="28"/>
        </w:rPr>
        <w:t xml:space="preserve">зам.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 Агапов </w:t>
      </w:r>
      <w:r w:rsidRPr="005E4FBA">
        <w:rPr>
          <w:rFonts w:ascii="Times New Roman" w:hAnsi="Times New Roman" w:cs="Times New Roman"/>
          <w:sz w:val="28"/>
          <w:szCs w:val="28"/>
        </w:rPr>
        <w:t>А.В.)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69276A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Агапова А.В., который доложил о наполнении бюджета и выполнении работ по благоустройству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ТО. Были выполнены работы по направлениям: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6927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Память поколений</w:t>
      </w:r>
      <w:r w:rsidR="006927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ремонт ограждений кладбищ;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Программа «Вам решать» -ремонт площадки ул. Терехина;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927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6927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–сквер «Семейный» ул. Жукова;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Ремонт дворовых территорий –ул. Ленина, ул. Южная, ул. Комсомольская, ул. Кузнецова, ул. Терехина.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Ремонт дорог с Дорожным фондом – ул. Восточная, ул. Приозерная, ул. Северная, ул. Южная, ул. Коммунистическая, с. П-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Шерстино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Субботино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Отсыпка щебнем участков улиц и дорог, и закупка щебня на дальнейшие работы.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были озвучены материальные затраты на данные виды произведенных работ.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Слушали: Вовченко Г.З.-председателя Общественного совета, которая представила перечень всех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для ознакомления и понимания географии работы совета – всего 67 населенных пунктов.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Выступили: Батурин П.Н., Захарова Л.А., Артамонычева М.Ю., Фролов А.В. Были заданы вопросы по некоторым видам проведенных работ, некачественного исполнения проектов и вопросам, требующим решения по благоустройству: освещение, водоснабжение, очистка колодцев, уборка ТБО, строительство тротуаров и дорог общего пользования, в частности тротуара по ул. 1 Мая и ул. Солнечная. В данный период эти объекты включены в программу «Вам решать», идет электронное голосование. 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276A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 вопросы благоустройства территорий держать на постоянном контроле Общественного совета.</w:t>
      </w:r>
    </w:p>
    <w:p w:rsidR="00EE1126" w:rsidRPr="0069276A" w:rsidRDefault="00EE1126" w:rsidP="00EE11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276A">
        <w:rPr>
          <w:rFonts w:ascii="Times New Roman" w:hAnsi="Times New Roman" w:cs="Times New Roman"/>
          <w:b/>
          <w:sz w:val="28"/>
          <w:szCs w:val="28"/>
          <w:u w:val="single"/>
        </w:rPr>
        <w:t>По третьему вопросу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53FB">
        <w:rPr>
          <w:rFonts w:ascii="Times New Roman" w:hAnsi="Times New Roman" w:cs="Times New Roman"/>
          <w:sz w:val="28"/>
          <w:szCs w:val="28"/>
        </w:rPr>
        <w:t xml:space="preserve">95-Летие </w:t>
      </w:r>
      <w:proofErr w:type="spellStart"/>
      <w:r w:rsidRPr="007653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7653FB">
        <w:rPr>
          <w:rFonts w:ascii="Times New Roman" w:hAnsi="Times New Roman" w:cs="Times New Roman"/>
          <w:sz w:val="28"/>
          <w:szCs w:val="28"/>
        </w:rPr>
        <w:t xml:space="preserve"> района- наш район в истории страны. (Докладчик Мишанин Г.В.- председатель районного отделения Союза пенсионеров России, содокладчики – члены Общественног</w:t>
      </w:r>
      <w:r>
        <w:rPr>
          <w:rFonts w:ascii="Times New Roman" w:hAnsi="Times New Roman" w:cs="Times New Roman"/>
          <w:sz w:val="28"/>
          <w:szCs w:val="28"/>
        </w:rPr>
        <w:t>о совета – открытое обсуждение)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Мишанина Г.В., который доложил, что старшее поколение активно участвует в жизни МО. Реализуются такие направления работы как «Активный и продолжительный образ жизни», «Серебряные волонтеры», хор «Вдохновение», «Забытые могилы», «Комсомольская аллея», «Семья», помощь СВО и др.  К 95 –летнему юбилею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 начали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готовиться заранее, распределили обязанности, составили программу участия и тему своего выступления. Как результат – фото нашей команды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ведомости» совместно с жюри и гостями праздника, получение призов по некоторым номинациям. Итогом юбилейного года стал областной конкурс патриотической песни среди хоров ветеранов «Вместе интересно», который мы принимали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ДК. Принимали 7 районов, выступили достойно и заняли 1 место.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Трофимова Л.В., Сиземов Л.И., отметив активное участие всех членов Общественного совета в различных мероприятиях и культурных программах районного отделения Союза пенсионеров России.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276A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работу районного отделения Союза пенсионеров признать активной, на хорошем уровне, поддерживать постоянную связь со всеми членами районного отделения.   </w:t>
      </w:r>
      <w:bookmarkStart w:id="0" w:name="_GoBack"/>
      <w:bookmarkEnd w:id="0"/>
    </w:p>
    <w:p w:rsidR="00EE1126" w:rsidRPr="0069276A" w:rsidRDefault="00EE1126" w:rsidP="00EE11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276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четвертому вопросу   </w:t>
      </w:r>
    </w:p>
    <w:p w:rsidR="00EE1126" w:rsidRPr="00B03F47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Разное:</w:t>
      </w:r>
      <w:r w:rsidRPr="00B03F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03F47">
        <w:rPr>
          <w:rFonts w:ascii="Times New Roman" w:hAnsi="Times New Roman" w:cs="Times New Roman"/>
          <w:sz w:val="28"/>
          <w:szCs w:val="28"/>
        </w:rPr>
        <w:t xml:space="preserve">1) Участие в обсуждении проекта Бюджета социально-экономического </w:t>
      </w:r>
      <w:proofErr w:type="gramStart"/>
      <w:r w:rsidRPr="00B03F47">
        <w:rPr>
          <w:rFonts w:ascii="Times New Roman" w:hAnsi="Times New Roman" w:cs="Times New Roman"/>
          <w:sz w:val="28"/>
          <w:szCs w:val="28"/>
        </w:rPr>
        <w:t xml:space="preserve">развития  </w:t>
      </w:r>
      <w:proofErr w:type="spellStart"/>
      <w:r w:rsidRPr="00B03F47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proofErr w:type="gramEnd"/>
      <w:r w:rsidRPr="00B03F47">
        <w:rPr>
          <w:rFonts w:ascii="Times New Roman" w:hAnsi="Times New Roman" w:cs="Times New Roman"/>
          <w:sz w:val="28"/>
          <w:szCs w:val="28"/>
        </w:rPr>
        <w:t xml:space="preserve"> муниципального округа в 2025 году (заседание Совета депутатов </w:t>
      </w:r>
      <w:proofErr w:type="spellStart"/>
      <w:r w:rsidRPr="00B03F47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B03F47">
        <w:rPr>
          <w:rFonts w:ascii="Times New Roman" w:hAnsi="Times New Roman" w:cs="Times New Roman"/>
          <w:sz w:val="28"/>
          <w:szCs w:val="28"/>
        </w:rPr>
        <w:t xml:space="preserve"> МО).</w:t>
      </w:r>
    </w:p>
    <w:p w:rsidR="00EE1126" w:rsidRPr="005C1B31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>2) Об исполнении запросов граждан: чистота и благоустройство, освещение улиц, парковая зона, водоснабжение и др.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 w:rsidRPr="005C1B31">
        <w:rPr>
          <w:rFonts w:ascii="Times New Roman" w:hAnsi="Times New Roman" w:cs="Times New Roman"/>
          <w:sz w:val="28"/>
          <w:szCs w:val="28"/>
        </w:rPr>
        <w:t>3) Предложения по Плану работы Общественного совета в 2025 году.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Слушали: Вовченко Г.З.- председателя Общественного совета, которая пригласила весь состав Общественного совета на слушание и обсуждение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2025г. на заседание Совета депутатов 4 декабря 2024 г. Второй вопрос стал обсуждением в ходе открытых прений. По третьему вопросу поступили предложения.</w:t>
      </w:r>
    </w:p>
    <w:p w:rsidR="00EE1126" w:rsidRDefault="00EE1126" w:rsidP="00EE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EE1126" w:rsidRPr="00270C67" w:rsidRDefault="00EE1126" w:rsidP="00EE112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0C67">
        <w:rPr>
          <w:rFonts w:ascii="Times New Roman" w:hAnsi="Times New Roman" w:cs="Times New Roman"/>
          <w:sz w:val="28"/>
          <w:szCs w:val="28"/>
        </w:rPr>
        <w:t xml:space="preserve">Рассмотреть вопросы, не вошедшие в обсуждение по плану 2024 года и актуальные вопросы социального развития </w:t>
      </w:r>
      <w:proofErr w:type="spellStart"/>
      <w:r w:rsidRPr="00270C67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70C67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EE1126" w:rsidRDefault="00EE1126" w:rsidP="00EE112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план работы вопрос по ветхому и заброшенному жилью.</w:t>
      </w:r>
    </w:p>
    <w:p w:rsidR="00EE1126" w:rsidRDefault="00EE1126" w:rsidP="00EE1126">
      <w:pPr>
        <w:pStyle w:val="a8"/>
        <w:ind w:left="570"/>
        <w:rPr>
          <w:rFonts w:ascii="Times New Roman" w:hAnsi="Times New Roman" w:cs="Times New Roman"/>
          <w:sz w:val="28"/>
          <w:szCs w:val="28"/>
        </w:rPr>
      </w:pPr>
    </w:p>
    <w:p w:rsidR="00EE1126" w:rsidRDefault="00EE1126" w:rsidP="00EE1126">
      <w:pPr>
        <w:pStyle w:val="a8"/>
        <w:ind w:left="570"/>
        <w:rPr>
          <w:rFonts w:ascii="Times New Roman" w:hAnsi="Times New Roman" w:cs="Times New Roman"/>
          <w:sz w:val="28"/>
          <w:szCs w:val="28"/>
        </w:rPr>
      </w:pPr>
    </w:p>
    <w:p w:rsidR="00EE1126" w:rsidRDefault="00EE1126" w:rsidP="00EE1126">
      <w:pPr>
        <w:pStyle w:val="a8"/>
        <w:ind w:left="570"/>
        <w:rPr>
          <w:rFonts w:ascii="Times New Roman" w:hAnsi="Times New Roman" w:cs="Times New Roman"/>
          <w:sz w:val="28"/>
          <w:szCs w:val="28"/>
        </w:rPr>
      </w:pPr>
    </w:p>
    <w:p w:rsidR="00EE1126" w:rsidRPr="00270C67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C67">
        <w:rPr>
          <w:rFonts w:ascii="Times New Roman" w:eastAsia="Calibri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EE1126" w:rsidRPr="00270C67" w:rsidRDefault="00EE1126" w:rsidP="00E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C67">
        <w:rPr>
          <w:rFonts w:ascii="Times New Roman" w:eastAsia="Calibri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EE1126" w:rsidRPr="00270C67" w:rsidRDefault="00EE1126" w:rsidP="00EE1126">
      <w:pPr>
        <w:pStyle w:val="a8"/>
        <w:ind w:left="570"/>
        <w:rPr>
          <w:rFonts w:ascii="Times New Roman" w:hAnsi="Times New Roman" w:cs="Times New Roman"/>
          <w:sz w:val="28"/>
          <w:szCs w:val="28"/>
        </w:rPr>
      </w:pPr>
    </w:p>
    <w:p w:rsidR="00EE1126" w:rsidRPr="00B03F47" w:rsidRDefault="00EE1126" w:rsidP="00EE11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3F4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</w:p>
    <w:sectPr w:rsidR="00EE1126" w:rsidRPr="00B03F47" w:rsidSect="00237B48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67" w:rsidRDefault="00FC6167" w:rsidP="00237B48">
      <w:pPr>
        <w:spacing w:after="0" w:line="240" w:lineRule="auto"/>
      </w:pPr>
      <w:r>
        <w:separator/>
      </w:r>
    </w:p>
  </w:endnote>
  <w:endnote w:type="continuationSeparator" w:id="0">
    <w:p w:rsidR="00FC6167" w:rsidRDefault="00FC6167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67" w:rsidRDefault="00FC6167" w:rsidP="00237B48">
      <w:pPr>
        <w:spacing w:after="0" w:line="240" w:lineRule="auto"/>
      </w:pPr>
      <w:r>
        <w:separator/>
      </w:r>
    </w:p>
  </w:footnote>
  <w:footnote w:type="continuationSeparator" w:id="0">
    <w:p w:rsidR="00FC6167" w:rsidRDefault="00FC6167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Гагинский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с.Гагино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24C"/>
    <w:multiLevelType w:val="hybridMultilevel"/>
    <w:tmpl w:val="DE18BEE8"/>
    <w:lvl w:ilvl="0" w:tplc="95428F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52B08EC"/>
    <w:multiLevelType w:val="hybridMultilevel"/>
    <w:tmpl w:val="16FE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640A6"/>
    <w:rsid w:val="000C2232"/>
    <w:rsid w:val="000C640A"/>
    <w:rsid w:val="000E4D84"/>
    <w:rsid w:val="00123AAF"/>
    <w:rsid w:val="001A71DB"/>
    <w:rsid w:val="001D0CDB"/>
    <w:rsid w:val="001E6F14"/>
    <w:rsid w:val="002150EA"/>
    <w:rsid w:val="00237B48"/>
    <w:rsid w:val="00287A36"/>
    <w:rsid w:val="002C62BC"/>
    <w:rsid w:val="002D20B5"/>
    <w:rsid w:val="002F16A4"/>
    <w:rsid w:val="003024F6"/>
    <w:rsid w:val="00321C1F"/>
    <w:rsid w:val="0033075A"/>
    <w:rsid w:val="003349B1"/>
    <w:rsid w:val="003A37EB"/>
    <w:rsid w:val="003E3737"/>
    <w:rsid w:val="00421571"/>
    <w:rsid w:val="00442C2C"/>
    <w:rsid w:val="004F5777"/>
    <w:rsid w:val="005A1BE9"/>
    <w:rsid w:val="005B0833"/>
    <w:rsid w:val="005B72C9"/>
    <w:rsid w:val="005E7123"/>
    <w:rsid w:val="0065138C"/>
    <w:rsid w:val="00664CB4"/>
    <w:rsid w:val="0066656F"/>
    <w:rsid w:val="006926FB"/>
    <w:rsid w:val="0069276A"/>
    <w:rsid w:val="006B7F6B"/>
    <w:rsid w:val="0072347A"/>
    <w:rsid w:val="00757A7A"/>
    <w:rsid w:val="007D57C8"/>
    <w:rsid w:val="007D6324"/>
    <w:rsid w:val="007F4473"/>
    <w:rsid w:val="007F4992"/>
    <w:rsid w:val="008153F6"/>
    <w:rsid w:val="00883D34"/>
    <w:rsid w:val="008974CB"/>
    <w:rsid w:val="00906FCF"/>
    <w:rsid w:val="009836B0"/>
    <w:rsid w:val="00986F83"/>
    <w:rsid w:val="009B3B73"/>
    <w:rsid w:val="00A27CE8"/>
    <w:rsid w:val="00AA14E6"/>
    <w:rsid w:val="00AB0983"/>
    <w:rsid w:val="00AB5941"/>
    <w:rsid w:val="00AF0E7D"/>
    <w:rsid w:val="00AF2DDD"/>
    <w:rsid w:val="00B12871"/>
    <w:rsid w:val="00B14535"/>
    <w:rsid w:val="00B20756"/>
    <w:rsid w:val="00B53071"/>
    <w:rsid w:val="00B75436"/>
    <w:rsid w:val="00B91A96"/>
    <w:rsid w:val="00B92C07"/>
    <w:rsid w:val="00C13A52"/>
    <w:rsid w:val="00C52533"/>
    <w:rsid w:val="00C74C38"/>
    <w:rsid w:val="00C802D7"/>
    <w:rsid w:val="00C81F6F"/>
    <w:rsid w:val="00CA2A6C"/>
    <w:rsid w:val="00CA5233"/>
    <w:rsid w:val="00CA5534"/>
    <w:rsid w:val="00D00967"/>
    <w:rsid w:val="00DE3C6B"/>
    <w:rsid w:val="00E654AE"/>
    <w:rsid w:val="00E757F9"/>
    <w:rsid w:val="00E91D2D"/>
    <w:rsid w:val="00EC0420"/>
    <w:rsid w:val="00EE1126"/>
    <w:rsid w:val="00F646D0"/>
    <w:rsid w:val="00FC5327"/>
    <w:rsid w:val="00FC6167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9B287-BECC-4A81-BED4-A9EB50F2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EE112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ABD6-AE26-468D-8457-B7138E20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9</cp:revision>
  <dcterms:created xsi:type="dcterms:W3CDTF">2024-08-04T16:22:00Z</dcterms:created>
  <dcterms:modified xsi:type="dcterms:W3CDTF">2026-01-29T09:18:00Z</dcterms:modified>
</cp:coreProperties>
</file>